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CD7" w:rsidRPr="00A2035D" w:rsidRDefault="00813CD7">
      <w:pPr>
        <w:jc w:val="center"/>
        <w:rPr>
          <w:rFonts w:asciiTheme="minorHAnsi" w:hAnsiTheme="minorHAnsi" w:cstheme="minorHAnsi"/>
          <w:b/>
          <w:bCs/>
          <w:color w:val="3366FF"/>
          <w:lang w:val="nl-NL"/>
        </w:rPr>
      </w:pPr>
      <w:r w:rsidRPr="00A2035D">
        <w:rPr>
          <w:rFonts w:asciiTheme="minorHAnsi" w:hAnsiTheme="minorHAnsi" w:cstheme="minorHAnsi"/>
          <w:b/>
          <w:bCs/>
          <w:color w:val="3366FF"/>
          <w:lang w:val="nl-NL"/>
        </w:rPr>
        <w:t>Literatuurlijst</w:t>
      </w:r>
    </w:p>
    <w:p w:rsidR="00813CD7" w:rsidRPr="00A2035D" w:rsidRDefault="00813CD7">
      <w:pPr>
        <w:jc w:val="center"/>
        <w:rPr>
          <w:rFonts w:asciiTheme="minorHAnsi" w:hAnsiTheme="minorHAnsi" w:cstheme="minorHAnsi"/>
          <w:b/>
          <w:bCs/>
          <w:color w:val="3366FF"/>
          <w:lang w:val="nl-NL"/>
        </w:rPr>
      </w:pPr>
    </w:p>
    <w:p w:rsidR="00813CD7" w:rsidRPr="00A2035D" w:rsidRDefault="00813CD7">
      <w:pPr>
        <w:jc w:val="center"/>
        <w:rPr>
          <w:rFonts w:asciiTheme="minorHAnsi" w:hAnsiTheme="minorHAnsi" w:cstheme="minorHAnsi"/>
          <w:b/>
          <w:bCs/>
          <w:color w:val="3366FF"/>
          <w:lang w:val="nl-NL"/>
        </w:rPr>
      </w:pPr>
    </w:p>
    <w:p w:rsidR="00900028" w:rsidRPr="00A2035D" w:rsidRDefault="00813CD7">
      <w:pPr>
        <w:jc w:val="center"/>
        <w:rPr>
          <w:rFonts w:asciiTheme="minorHAnsi" w:hAnsiTheme="minorHAnsi" w:cstheme="minorHAnsi"/>
          <w:b/>
          <w:bCs/>
          <w:color w:val="3366FF"/>
          <w:sz w:val="48"/>
          <w:szCs w:val="48"/>
          <w:lang w:val="nl-NL"/>
        </w:rPr>
      </w:pPr>
      <w:r w:rsidRPr="00A2035D">
        <w:rPr>
          <w:rFonts w:asciiTheme="minorHAnsi" w:hAnsiTheme="minorHAnsi" w:cstheme="minorHAnsi"/>
          <w:b/>
          <w:bCs/>
          <w:color w:val="3366FF"/>
          <w:sz w:val="48"/>
          <w:szCs w:val="48"/>
          <w:lang w:val="nl-NL"/>
        </w:rPr>
        <w:t>Nascholing:</w:t>
      </w:r>
    </w:p>
    <w:p w:rsidR="00813CD7" w:rsidRPr="00A2035D" w:rsidRDefault="00813CD7">
      <w:pPr>
        <w:jc w:val="center"/>
        <w:rPr>
          <w:rFonts w:asciiTheme="minorHAnsi" w:hAnsiTheme="minorHAnsi" w:cstheme="minorHAnsi"/>
          <w:b/>
          <w:bCs/>
          <w:color w:val="3366FF"/>
          <w:sz w:val="48"/>
          <w:szCs w:val="48"/>
          <w:lang w:val="nl-NL"/>
        </w:rPr>
      </w:pPr>
    </w:p>
    <w:p w:rsidR="00813CD7" w:rsidRPr="00A2035D" w:rsidRDefault="00532B7E">
      <w:pPr>
        <w:jc w:val="center"/>
        <w:rPr>
          <w:rFonts w:asciiTheme="minorHAnsi" w:hAnsiTheme="minorHAnsi" w:cstheme="minorHAnsi"/>
          <w:b/>
          <w:bCs/>
          <w:color w:val="3366FF"/>
          <w:sz w:val="48"/>
          <w:szCs w:val="48"/>
          <w:lang w:val="nl-NL"/>
        </w:rPr>
      </w:pPr>
      <w:r w:rsidRPr="00A2035D">
        <w:rPr>
          <w:rFonts w:asciiTheme="minorHAnsi" w:hAnsiTheme="minorHAnsi" w:cstheme="minorHAnsi"/>
          <w:b/>
          <w:bCs/>
          <w:color w:val="3366FF"/>
          <w:sz w:val="48"/>
          <w:szCs w:val="48"/>
          <w:lang w:val="nl-NL"/>
        </w:rPr>
        <w:t>Casuïstiekbespreking spirometrie</w:t>
      </w:r>
    </w:p>
    <w:p w:rsidR="000B7AED" w:rsidRPr="00A2035D" w:rsidRDefault="00813CD7">
      <w:pPr>
        <w:jc w:val="center"/>
        <w:rPr>
          <w:rFonts w:asciiTheme="minorHAnsi" w:hAnsiTheme="minorHAnsi" w:cstheme="minorHAnsi"/>
          <w:b/>
          <w:bCs/>
          <w:color w:val="3366FF"/>
          <w:sz w:val="48"/>
          <w:szCs w:val="48"/>
          <w:lang w:val="nl-NL"/>
        </w:rPr>
      </w:pPr>
      <w:r w:rsidRPr="00A2035D">
        <w:rPr>
          <w:rFonts w:asciiTheme="minorHAnsi" w:hAnsiTheme="minorHAnsi" w:cstheme="minorHAnsi"/>
          <w:b/>
          <w:bCs/>
          <w:color w:val="3366FF"/>
          <w:sz w:val="48"/>
          <w:szCs w:val="48"/>
          <w:lang w:val="nl-NL"/>
        </w:rPr>
        <w:t>(</w:t>
      </w:r>
      <w:r w:rsidR="007704F7" w:rsidRPr="00A2035D">
        <w:rPr>
          <w:rFonts w:asciiTheme="minorHAnsi" w:hAnsiTheme="minorHAnsi" w:cstheme="minorHAnsi"/>
          <w:b/>
          <w:bCs/>
          <w:color w:val="3366FF"/>
          <w:sz w:val="48"/>
          <w:szCs w:val="48"/>
          <w:lang w:val="nl-NL"/>
        </w:rPr>
        <w:t>1</w:t>
      </w:r>
      <w:r w:rsidR="00532B7E" w:rsidRPr="00A2035D">
        <w:rPr>
          <w:rFonts w:asciiTheme="minorHAnsi" w:hAnsiTheme="minorHAnsi" w:cstheme="minorHAnsi"/>
          <w:b/>
          <w:bCs/>
          <w:color w:val="3366FF"/>
          <w:sz w:val="48"/>
          <w:szCs w:val="48"/>
          <w:lang w:val="nl-NL"/>
        </w:rPr>
        <w:t xml:space="preserve"> </w:t>
      </w:r>
      <w:r w:rsidRPr="00A2035D">
        <w:rPr>
          <w:rFonts w:asciiTheme="minorHAnsi" w:hAnsiTheme="minorHAnsi" w:cstheme="minorHAnsi"/>
          <w:b/>
          <w:bCs/>
          <w:color w:val="3366FF"/>
          <w:sz w:val="48"/>
          <w:szCs w:val="48"/>
          <w:lang w:val="nl-NL"/>
        </w:rPr>
        <w:t xml:space="preserve">en 2 </w:t>
      </w:r>
      <w:r w:rsidR="00532B7E" w:rsidRPr="00A2035D">
        <w:rPr>
          <w:rFonts w:asciiTheme="minorHAnsi" w:hAnsiTheme="minorHAnsi" w:cstheme="minorHAnsi"/>
          <w:b/>
          <w:bCs/>
          <w:color w:val="3366FF"/>
          <w:sz w:val="48"/>
          <w:szCs w:val="48"/>
          <w:lang w:val="nl-NL"/>
        </w:rPr>
        <w:t>uur</w:t>
      </w:r>
      <w:r w:rsidRPr="00A2035D">
        <w:rPr>
          <w:rFonts w:asciiTheme="minorHAnsi" w:hAnsiTheme="minorHAnsi" w:cstheme="minorHAnsi"/>
          <w:b/>
          <w:bCs/>
          <w:color w:val="3366FF"/>
          <w:sz w:val="48"/>
          <w:szCs w:val="48"/>
          <w:lang w:val="nl-NL"/>
        </w:rPr>
        <w:t>)</w:t>
      </w:r>
    </w:p>
    <w:p w:rsidR="00D62AF5" w:rsidRPr="00A2035D" w:rsidRDefault="00D62AF5">
      <w:pPr>
        <w:rPr>
          <w:rFonts w:asciiTheme="minorHAnsi" w:hAnsiTheme="minorHAnsi" w:cstheme="minorHAnsi"/>
          <w:b/>
          <w:bCs/>
          <w:color w:val="008000"/>
          <w:lang w:val="nl-NL"/>
        </w:rPr>
      </w:pPr>
    </w:p>
    <w:p w:rsidR="000B7AED" w:rsidRPr="00A2035D" w:rsidRDefault="000B7AED">
      <w:pPr>
        <w:rPr>
          <w:rFonts w:asciiTheme="minorHAnsi" w:hAnsiTheme="minorHAnsi" w:cstheme="minorHAnsi"/>
          <w:lang w:val="nl-NL"/>
        </w:rPr>
      </w:pPr>
    </w:p>
    <w:p w:rsidR="00A2035D" w:rsidRPr="00A2035D" w:rsidRDefault="00A2035D" w:rsidP="001A073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A2035D">
        <w:rPr>
          <w:rFonts w:asciiTheme="minorHAnsi" w:eastAsia="MS PGothic" w:hAnsiTheme="minorHAnsi" w:cstheme="minorHAnsi"/>
          <w:kern w:val="24"/>
          <w:sz w:val="24"/>
          <w:szCs w:val="24"/>
          <w:lang w:val="nl-NL"/>
        </w:rPr>
        <w:t>Snoeck-Stroband J</w:t>
      </w:r>
      <w:r>
        <w:rPr>
          <w:rFonts w:asciiTheme="minorHAnsi" w:eastAsia="MS PGothic" w:hAnsiTheme="minorHAnsi" w:cstheme="minorHAnsi"/>
          <w:kern w:val="24"/>
          <w:sz w:val="24"/>
          <w:szCs w:val="24"/>
          <w:lang w:val="nl-NL"/>
        </w:rPr>
        <w:t>.</w:t>
      </w:r>
      <w:r w:rsidRPr="00A2035D">
        <w:rPr>
          <w:rFonts w:asciiTheme="minorHAnsi" w:eastAsia="MS PGothic" w:hAnsiTheme="minorHAnsi" w:cstheme="minorHAnsi"/>
          <w:kern w:val="24"/>
          <w:sz w:val="24"/>
          <w:szCs w:val="24"/>
          <w:lang w:val="nl-NL"/>
        </w:rPr>
        <w:t xml:space="preserve">B, ea NHG-Werkgroep Astma bij volwassenen en COPD. </w:t>
      </w:r>
      <w:r w:rsidRPr="00A2035D">
        <w:rPr>
          <w:rFonts w:asciiTheme="minorHAnsi" w:eastAsia="MS PGothic" w:hAnsiTheme="minorHAnsi" w:cstheme="minorHAnsi"/>
          <w:kern w:val="24"/>
          <w:sz w:val="24"/>
          <w:szCs w:val="24"/>
          <w:lang w:val="nl-NL"/>
        </w:rPr>
        <w:br/>
        <w:t xml:space="preserve">NHG-Standaard COPD (derde herziening). </w:t>
      </w:r>
      <w:proofErr w:type="spellStart"/>
      <w:r w:rsidRPr="00A2035D">
        <w:rPr>
          <w:rFonts w:asciiTheme="minorHAnsi" w:eastAsia="MS PGothic" w:hAnsiTheme="minorHAnsi" w:cstheme="minorHAnsi"/>
          <w:kern w:val="24"/>
          <w:sz w:val="24"/>
          <w:szCs w:val="24"/>
        </w:rPr>
        <w:t>Huisarts</w:t>
      </w:r>
      <w:proofErr w:type="spellEnd"/>
      <w:r w:rsidRPr="00A2035D">
        <w:rPr>
          <w:rFonts w:asciiTheme="minorHAnsi" w:eastAsia="MS PGothic" w:hAnsiTheme="minorHAnsi" w:cstheme="minorHAnsi"/>
          <w:kern w:val="24"/>
          <w:sz w:val="24"/>
          <w:szCs w:val="24"/>
        </w:rPr>
        <w:t xml:space="preserve"> Wet 2015</w:t>
      </w:r>
      <w:proofErr w:type="gramStart"/>
      <w:r w:rsidRPr="00A2035D">
        <w:rPr>
          <w:rFonts w:asciiTheme="minorHAnsi" w:eastAsia="MS PGothic" w:hAnsiTheme="minorHAnsi" w:cstheme="minorHAnsi"/>
          <w:kern w:val="24"/>
          <w:sz w:val="24"/>
          <w:szCs w:val="24"/>
        </w:rPr>
        <w:t>;58</w:t>
      </w:r>
      <w:proofErr w:type="gramEnd"/>
      <w:r w:rsidRPr="00A2035D">
        <w:rPr>
          <w:rFonts w:asciiTheme="minorHAnsi" w:eastAsia="MS PGothic" w:hAnsiTheme="minorHAnsi" w:cstheme="minorHAnsi"/>
          <w:kern w:val="24"/>
          <w:sz w:val="24"/>
          <w:szCs w:val="24"/>
        </w:rPr>
        <w:t>(4):198-211.</w:t>
      </w:r>
      <w:r w:rsidRPr="00A2035D">
        <w:rPr>
          <w:rFonts w:asciiTheme="minorHAnsi" w:hAnsiTheme="minorHAnsi" w:cstheme="minorHAnsi"/>
          <w:sz w:val="24"/>
          <w:szCs w:val="24"/>
        </w:rPr>
        <w:t xml:space="preserve"> </w:t>
      </w:r>
      <w:r w:rsidRPr="00A2035D">
        <w:rPr>
          <w:rFonts w:asciiTheme="minorHAnsi" w:hAnsiTheme="minorHAnsi" w:cstheme="minorHAnsi"/>
          <w:sz w:val="24"/>
          <w:szCs w:val="24"/>
        </w:rPr>
        <w:br/>
      </w:r>
    </w:p>
    <w:p w:rsidR="00A2035D" w:rsidRPr="00A2035D" w:rsidRDefault="00A2035D" w:rsidP="00A2035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A2035D">
        <w:rPr>
          <w:rFonts w:asciiTheme="minorHAnsi" w:hAnsiTheme="minorHAnsi" w:cstheme="minorHAnsi"/>
          <w:sz w:val="24"/>
          <w:szCs w:val="24"/>
          <w:lang w:val="nl-NL"/>
        </w:rPr>
        <w:lastRenderedPageBreak/>
        <w:t xml:space="preserve">Smeele I, ea. NHG-Werkgroep Astma bij volwassenen en COPD. </w:t>
      </w:r>
      <w:r w:rsidRPr="00A2035D">
        <w:rPr>
          <w:rFonts w:asciiTheme="minorHAnsi" w:hAnsiTheme="minorHAnsi" w:cstheme="minorHAnsi"/>
          <w:sz w:val="24"/>
          <w:szCs w:val="24"/>
          <w:lang w:val="nl-NL"/>
        </w:rPr>
        <w:br/>
        <w:t xml:space="preserve">NHG-Standaard Astma bij volwassenen (derde herziening). </w:t>
      </w:r>
      <w:proofErr w:type="spellStart"/>
      <w:r w:rsidRPr="00A2035D">
        <w:rPr>
          <w:rFonts w:asciiTheme="minorHAnsi" w:hAnsiTheme="minorHAnsi" w:cstheme="minorHAnsi"/>
          <w:sz w:val="24"/>
          <w:szCs w:val="24"/>
        </w:rPr>
        <w:t>Huisarts</w:t>
      </w:r>
      <w:proofErr w:type="spellEnd"/>
      <w:r w:rsidRPr="00A2035D">
        <w:rPr>
          <w:rFonts w:asciiTheme="minorHAnsi" w:hAnsiTheme="minorHAnsi" w:cstheme="minorHAnsi"/>
          <w:sz w:val="24"/>
          <w:szCs w:val="24"/>
        </w:rPr>
        <w:t xml:space="preserve"> Wet 2015</w:t>
      </w:r>
      <w:proofErr w:type="gramStart"/>
      <w:r w:rsidRPr="00A2035D">
        <w:rPr>
          <w:rFonts w:asciiTheme="minorHAnsi" w:hAnsiTheme="minorHAnsi" w:cstheme="minorHAnsi"/>
          <w:sz w:val="24"/>
          <w:szCs w:val="24"/>
        </w:rPr>
        <w:t>;58</w:t>
      </w:r>
      <w:proofErr w:type="gramEnd"/>
      <w:r w:rsidRPr="00A2035D">
        <w:rPr>
          <w:rFonts w:asciiTheme="minorHAnsi" w:hAnsiTheme="minorHAnsi" w:cstheme="minorHAnsi"/>
          <w:sz w:val="24"/>
          <w:szCs w:val="24"/>
        </w:rPr>
        <w:t>(3):142-54.</w:t>
      </w:r>
      <w:r w:rsidRPr="00A2035D">
        <w:rPr>
          <w:rFonts w:asciiTheme="minorHAnsi" w:hAnsiTheme="minorHAnsi" w:cstheme="minorHAnsi"/>
          <w:sz w:val="24"/>
          <w:szCs w:val="24"/>
        </w:rPr>
        <w:br/>
      </w:r>
    </w:p>
    <w:p w:rsidR="001A0732" w:rsidRPr="00A2035D" w:rsidRDefault="001A0732" w:rsidP="001A073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A2035D">
        <w:rPr>
          <w:rFonts w:asciiTheme="minorHAnsi" w:hAnsiTheme="minorHAnsi" w:cstheme="minorHAnsi"/>
          <w:sz w:val="24"/>
          <w:szCs w:val="24"/>
        </w:rPr>
        <w:t>Eur</w:t>
      </w:r>
      <w:proofErr w:type="spellEnd"/>
      <w:r w:rsidRPr="00A203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2035D">
        <w:rPr>
          <w:rFonts w:asciiTheme="minorHAnsi" w:hAnsiTheme="minorHAnsi" w:cstheme="minorHAnsi"/>
          <w:sz w:val="24"/>
          <w:szCs w:val="24"/>
        </w:rPr>
        <w:t>Respir</w:t>
      </w:r>
      <w:proofErr w:type="spellEnd"/>
      <w:r w:rsidRPr="00A2035D">
        <w:rPr>
          <w:rFonts w:asciiTheme="minorHAnsi" w:hAnsiTheme="minorHAnsi" w:cstheme="minorHAnsi"/>
          <w:sz w:val="24"/>
          <w:szCs w:val="24"/>
        </w:rPr>
        <w:t xml:space="preserve"> J 2005; 26: 319–338 SERIES ‘‘ATS/ERS TASK FORCE: STANDARDISATION OF LUNGFUNCTION TESTING’’ </w:t>
      </w:r>
      <w:r w:rsidRPr="00A2035D">
        <w:rPr>
          <w:rFonts w:asciiTheme="minorHAnsi" w:hAnsiTheme="minorHAnsi" w:cstheme="minorHAnsi"/>
          <w:sz w:val="24"/>
          <w:szCs w:val="24"/>
        </w:rPr>
        <w:br/>
        <w:t xml:space="preserve">Edited by V. </w:t>
      </w:r>
      <w:proofErr w:type="spellStart"/>
      <w:r w:rsidRPr="00A2035D">
        <w:rPr>
          <w:rFonts w:asciiTheme="minorHAnsi" w:hAnsiTheme="minorHAnsi" w:cstheme="minorHAnsi"/>
          <w:sz w:val="24"/>
          <w:szCs w:val="24"/>
        </w:rPr>
        <w:t>Brusasco</w:t>
      </w:r>
      <w:proofErr w:type="spellEnd"/>
      <w:r w:rsidRPr="00A2035D">
        <w:rPr>
          <w:rFonts w:asciiTheme="minorHAnsi" w:hAnsiTheme="minorHAnsi" w:cstheme="minorHAnsi"/>
          <w:sz w:val="24"/>
          <w:szCs w:val="24"/>
        </w:rPr>
        <w:t xml:space="preserve">, R. Crapo and G. </w:t>
      </w:r>
      <w:proofErr w:type="spellStart"/>
      <w:r w:rsidRPr="00A2035D">
        <w:rPr>
          <w:rFonts w:asciiTheme="minorHAnsi" w:hAnsiTheme="minorHAnsi" w:cstheme="minorHAnsi"/>
          <w:sz w:val="24"/>
          <w:szCs w:val="24"/>
        </w:rPr>
        <w:t>Viegi</w:t>
      </w:r>
      <w:proofErr w:type="spellEnd"/>
      <w:r w:rsidR="00A2035D" w:rsidRPr="00A2035D">
        <w:rPr>
          <w:rFonts w:asciiTheme="minorHAnsi" w:hAnsiTheme="minorHAnsi" w:cstheme="minorHAnsi"/>
          <w:sz w:val="24"/>
          <w:szCs w:val="24"/>
        </w:rPr>
        <w:br/>
      </w:r>
    </w:p>
    <w:p w:rsidR="001A0732" w:rsidRPr="00A2035D" w:rsidRDefault="001A0732" w:rsidP="001A073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A2035D">
        <w:rPr>
          <w:rFonts w:asciiTheme="minorHAnsi" w:hAnsiTheme="minorHAnsi" w:cstheme="minorHAnsi"/>
          <w:sz w:val="24"/>
          <w:szCs w:val="24"/>
        </w:rPr>
        <w:t>Eur</w:t>
      </w:r>
      <w:proofErr w:type="spellEnd"/>
      <w:r w:rsidRPr="00A2035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2035D">
        <w:rPr>
          <w:rFonts w:asciiTheme="minorHAnsi" w:hAnsiTheme="minorHAnsi" w:cstheme="minorHAnsi"/>
          <w:sz w:val="24"/>
          <w:szCs w:val="24"/>
        </w:rPr>
        <w:t>Respir</w:t>
      </w:r>
      <w:proofErr w:type="spellEnd"/>
      <w:r w:rsidRPr="00A2035D">
        <w:rPr>
          <w:rFonts w:asciiTheme="minorHAnsi" w:hAnsiTheme="minorHAnsi" w:cstheme="minorHAnsi"/>
          <w:sz w:val="24"/>
          <w:szCs w:val="24"/>
        </w:rPr>
        <w:t xml:space="preserve"> J 2005; 26: 948–968 SERIES ‘‘Interpretative strategies for </w:t>
      </w:r>
      <w:proofErr w:type="spellStart"/>
      <w:r w:rsidRPr="00A2035D">
        <w:rPr>
          <w:rFonts w:asciiTheme="minorHAnsi" w:hAnsiTheme="minorHAnsi" w:cstheme="minorHAnsi"/>
          <w:sz w:val="24"/>
          <w:szCs w:val="24"/>
        </w:rPr>
        <w:t>lungfunction</w:t>
      </w:r>
      <w:proofErr w:type="spellEnd"/>
      <w:r w:rsidRPr="00A2035D">
        <w:rPr>
          <w:rFonts w:asciiTheme="minorHAnsi" w:hAnsiTheme="minorHAnsi" w:cstheme="minorHAnsi"/>
          <w:sz w:val="24"/>
          <w:szCs w:val="24"/>
        </w:rPr>
        <w:t xml:space="preserve"> tests’ </w:t>
      </w:r>
      <w:r w:rsidR="00A2035D" w:rsidRPr="00A2035D">
        <w:rPr>
          <w:rFonts w:asciiTheme="minorHAnsi" w:hAnsiTheme="minorHAnsi" w:cstheme="minorHAnsi"/>
          <w:sz w:val="24"/>
          <w:szCs w:val="24"/>
        </w:rPr>
        <w:t xml:space="preserve">R. Pellegrino </w:t>
      </w:r>
      <w:proofErr w:type="spellStart"/>
      <w:r w:rsidR="00A2035D" w:rsidRPr="00A2035D">
        <w:rPr>
          <w:rFonts w:asciiTheme="minorHAnsi" w:hAnsiTheme="minorHAnsi" w:cstheme="minorHAnsi"/>
          <w:sz w:val="24"/>
          <w:szCs w:val="24"/>
        </w:rPr>
        <w:t>e.a</w:t>
      </w:r>
      <w:proofErr w:type="spellEnd"/>
      <w:r w:rsidR="00A2035D" w:rsidRPr="00A2035D">
        <w:rPr>
          <w:rFonts w:asciiTheme="minorHAnsi" w:hAnsiTheme="minorHAnsi" w:cstheme="minorHAnsi"/>
          <w:sz w:val="24"/>
          <w:szCs w:val="24"/>
        </w:rPr>
        <w:t>.</w:t>
      </w:r>
      <w:r w:rsidR="00A2035D" w:rsidRPr="00A2035D">
        <w:rPr>
          <w:rFonts w:asciiTheme="minorHAnsi" w:hAnsiTheme="minorHAnsi" w:cstheme="minorHAnsi"/>
          <w:sz w:val="24"/>
          <w:szCs w:val="24"/>
        </w:rPr>
        <w:br/>
      </w:r>
    </w:p>
    <w:p w:rsidR="00A2035D" w:rsidRDefault="00A2035D" w:rsidP="00A2035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  <w:lang w:val="nl-NL"/>
        </w:rPr>
      </w:pPr>
      <w:r>
        <w:rPr>
          <w:rFonts w:asciiTheme="minorHAnsi" w:hAnsiTheme="minorHAnsi" w:cstheme="minorHAnsi"/>
          <w:sz w:val="24"/>
          <w:szCs w:val="24"/>
          <w:lang w:val="nl-NL"/>
        </w:rPr>
        <w:t xml:space="preserve">NHG </w:t>
      </w:r>
      <w:r w:rsidRPr="00A2035D">
        <w:rPr>
          <w:rFonts w:asciiTheme="minorHAnsi" w:hAnsiTheme="minorHAnsi" w:cstheme="minorHAnsi"/>
          <w:sz w:val="24"/>
          <w:szCs w:val="24"/>
          <w:lang w:val="nl-NL"/>
        </w:rPr>
        <w:t xml:space="preserve">Boek Protocollaire astma/COPD-zorg (versie 2015) </w:t>
      </w:r>
      <w:r>
        <w:rPr>
          <w:rFonts w:asciiTheme="minorHAnsi" w:hAnsiTheme="minorHAnsi" w:cstheme="minorHAnsi"/>
          <w:sz w:val="24"/>
          <w:szCs w:val="24"/>
          <w:lang w:val="nl-NL"/>
        </w:rPr>
        <w:t>M. Verschuur-Veltman, ea</w:t>
      </w:r>
    </w:p>
    <w:p w:rsidR="00A2035D" w:rsidRDefault="00A2035D" w:rsidP="00A2035D">
      <w:pPr>
        <w:pStyle w:val="ListParagraph"/>
        <w:rPr>
          <w:rFonts w:asciiTheme="minorHAnsi" w:hAnsiTheme="minorHAnsi" w:cstheme="minorHAnsi"/>
          <w:sz w:val="24"/>
          <w:szCs w:val="24"/>
          <w:lang w:val="nl-NL"/>
        </w:rPr>
      </w:pPr>
    </w:p>
    <w:p w:rsidR="004517DC" w:rsidRPr="004517DC" w:rsidRDefault="0079285A" w:rsidP="00A2035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375291">
        <w:rPr>
          <w:rFonts w:asciiTheme="minorHAnsi" w:eastAsia="MS PGothic" w:hAnsiTheme="minorHAnsi" w:cstheme="minorHAnsi"/>
          <w:kern w:val="24"/>
          <w:sz w:val="24"/>
          <w:szCs w:val="24"/>
        </w:rPr>
        <w:t xml:space="preserve">Global Lungs Initiative. </w:t>
      </w:r>
      <w:r w:rsidRPr="00A2035D">
        <w:rPr>
          <w:rFonts w:asciiTheme="minorHAnsi" w:eastAsia="MS PGothic" w:hAnsiTheme="minorHAnsi" w:cstheme="minorHAnsi"/>
          <w:kern w:val="24"/>
          <w:sz w:val="24"/>
          <w:szCs w:val="24"/>
        </w:rPr>
        <w:t xml:space="preserve">Age- and height-based prediction bias in spirometry reference </w:t>
      </w:r>
      <w:r w:rsidRPr="00375291">
        <w:rPr>
          <w:rFonts w:asciiTheme="minorHAnsi" w:eastAsia="MS PGothic" w:hAnsiTheme="minorHAnsi" w:cstheme="minorHAnsi"/>
          <w:kern w:val="24"/>
          <w:sz w:val="24"/>
          <w:szCs w:val="24"/>
        </w:rPr>
        <w:t>equations.</w:t>
      </w:r>
      <w:r w:rsidR="00A2035D" w:rsidRPr="00375291">
        <w:rPr>
          <w:rFonts w:asciiTheme="minorHAnsi" w:eastAsia="MS PGothic" w:hAnsiTheme="minorHAnsi" w:cstheme="minorHAnsi"/>
          <w:kern w:val="24"/>
          <w:sz w:val="24"/>
          <w:szCs w:val="24"/>
        </w:rPr>
        <w:t xml:space="preserve"> </w:t>
      </w:r>
      <w:r w:rsidRPr="00375291">
        <w:rPr>
          <w:rFonts w:asciiTheme="minorHAnsi" w:eastAsia="MS PGothic" w:hAnsiTheme="minorHAnsi" w:cstheme="minorHAnsi"/>
          <w:kern w:val="24"/>
          <w:sz w:val="24"/>
          <w:szCs w:val="24"/>
        </w:rPr>
        <w:t>Eur Respir J. 2012;40:190-7.</w:t>
      </w:r>
      <w:r w:rsidR="00A2035D" w:rsidRPr="00375291">
        <w:rPr>
          <w:rFonts w:asciiTheme="minorHAnsi" w:eastAsia="MS PGothic" w:hAnsiTheme="minorHAnsi" w:cstheme="minorHAnsi"/>
          <w:kern w:val="24"/>
          <w:sz w:val="24"/>
          <w:szCs w:val="24"/>
        </w:rPr>
        <w:br/>
      </w:r>
      <w:proofErr w:type="spellStart"/>
      <w:r w:rsidR="00A2035D" w:rsidRPr="00A2035D">
        <w:rPr>
          <w:rFonts w:asciiTheme="minorHAnsi" w:eastAsia="MS PGothic" w:hAnsiTheme="minorHAnsi" w:cstheme="minorHAnsi"/>
          <w:kern w:val="24"/>
          <w:sz w:val="24"/>
          <w:szCs w:val="24"/>
        </w:rPr>
        <w:lastRenderedPageBreak/>
        <w:t>Quanjer</w:t>
      </w:r>
      <w:proofErr w:type="spellEnd"/>
      <w:r w:rsidR="00A2035D" w:rsidRPr="00A2035D">
        <w:rPr>
          <w:rFonts w:asciiTheme="minorHAnsi" w:eastAsia="MS PGothic" w:hAnsiTheme="minorHAnsi" w:cstheme="minorHAnsi"/>
          <w:kern w:val="24"/>
          <w:sz w:val="24"/>
          <w:szCs w:val="24"/>
        </w:rPr>
        <w:t xml:space="preserve"> PH, Hall GL, </w:t>
      </w:r>
      <w:proofErr w:type="spellStart"/>
      <w:r w:rsidR="00A2035D" w:rsidRPr="00A2035D">
        <w:rPr>
          <w:rFonts w:asciiTheme="minorHAnsi" w:eastAsia="MS PGothic" w:hAnsiTheme="minorHAnsi" w:cstheme="minorHAnsi"/>
          <w:kern w:val="24"/>
          <w:sz w:val="24"/>
          <w:szCs w:val="24"/>
        </w:rPr>
        <w:t>Stanojevic</w:t>
      </w:r>
      <w:proofErr w:type="spellEnd"/>
      <w:r w:rsidR="00A2035D" w:rsidRPr="00A2035D">
        <w:rPr>
          <w:rFonts w:asciiTheme="minorHAnsi" w:eastAsia="MS PGothic" w:hAnsiTheme="minorHAnsi" w:cstheme="minorHAnsi"/>
          <w:kern w:val="24"/>
          <w:sz w:val="24"/>
          <w:szCs w:val="24"/>
        </w:rPr>
        <w:t xml:space="preserve"> </w:t>
      </w:r>
      <w:r w:rsidR="00A2035D">
        <w:rPr>
          <w:rFonts w:asciiTheme="minorHAnsi" w:eastAsia="MS PGothic" w:hAnsiTheme="minorHAnsi" w:cstheme="minorHAnsi"/>
          <w:kern w:val="24"/>
          <w:sz w:val="24"/>
          <w:szCs w:val="24"/>
        </w:rPr>
        <w:t>S, Cole TJ, Stocks J</w:t>
      </w:r>
      <w:r w:rsidR="00A2035D" w:rsidRPr="00A2035D">
        <w:rPr>
          <w:rFonts w:asciiTheme="minorHAnsi" w:eastAsia="MS PGothic" w:hAnsiTheme="minorHAnsi" w:cstheme="minorHAnsi"/>
          <w:kern w:val="24"/>
          <w:sz w:val="24"/>
          <w:szCs w:val="24"/>
        </w:rPr>
        <w:t xml:space="preserve"> </w:t>
      </w:r>
    </w:p>
    <w:p w:rsidR="004517DC" w:rsidRPr="004517DC" w:rsidRDefault="004517DC" w:rsidP="004517DC">
      <w:pPr>
        <w:pStyle w:val="ListParagraph"/>
        <w:rPr>
          <w:rFonts w:asciiTheme="minorHAnsi" w:eastAsia="MS PGothic" w:hAnsiTheme="minorHAnsi" w:cstheme="minorHAnsi"/>
          <w:kern w:val="24"/>
          <w:sz w:val="24"/>
          <w:szCs w:val="24"/>
        </w:rPr>
      </w:pPr>
    </w:p>
    <w:p w:rsidR="0079285A" w:rsidRPr="004517DC" w:rsidRDefault="004517DC" w:rsidP="004517D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4517DC">
        <w:rPr>
          <w:rFonts w:asciiTheme="minorHAnsi" w:eastAsia="MS PGothic" w:hAnsiTheme="minorHAnsi" w:cstheme="minorHAnsi"/>
          <w:kern w:val="24"/>
          <w:sz w:val="24"/>
          <w:szCs w:val="24"/>
        </w:rPr>
        <w:t xml:space="preserve">From the Global Strategy for the Diagnosis, Management and Prevention of COPD, Global Initiative for Chronic Obstructive Lung Disease </w:t>
      </w:r>
      <w:r w:rsidRPr="004517DC">
        <w:rPr>
          <w:rFonts w:asciiTheme="minorHAnsi" w:eastAsia="MS PGothic" w:hAnsiTheme="minorHAnsi" w:cstheme="minorHAnsi"/>
          <w:kern w:val="24"/>
          <w:sz w:val="24"/>
          <w:szCs w:val="24"/>
        </w:rPr>
        <w:t>(GOLD) 2019. Available from: https://goldcopd.org/gold-reports/</w:t>
      </w:r>
      <w:bookmarkStart w:id="0" w:name="_GoBack"/>
      <w:bookmarkEnd w:id="0"/>
    </w:p>
    <w:p w:rsidR="00AB22AD" w:rsidRPr="00A2035D" w:rsidRDefault="00A2035D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6553200" cy="26670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0" cy="266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285A" w:rsidRPr="0079285A" w:rsidRDefault="0079285A" w:rsidP="0079285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4pt;width:516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" filled="f" stroked="f">
                <v:path arrowok="t"/>
                <v:textbox style="mso-fit-shape-to-text:t">
                  <w:txbxContent>
                    <w:p w:rsidR="0079285A" w:rsidRPr="0079285A" w:rsidRDefault="0079285A" w:rsidP="0079285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80A4B" w:rsidRPr="00A2035D" w:rsidRDefault="00180A4B">
      <w:pPr>
        <w:rPr>
          <w:rFonts w:asciiTheme="minorHAnsi" w:hAnsiTheme="minorHAnsi" w:cstheme="minorHAnsi"/>
          <w:lang w:val="en-US"/>
        </w:rPr>
      </w:pPr>
    </w:p>
    <w:sectPr w:rsidR="00180A4B" w:rsidRPr="00A20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4D88"/>
    <w:multiLevelType w:val="hybridMultilevel"/>
    <w:tmpl w:val="65CE24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82B31"/>
    <w:multiLevelType w:val="hybridMultilevel"/>
    <w:tmpl w:val="58507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93046"/>
    <w:multiLevelType w:val="hybridMultilevel"/>
    <w:tmpl w:val="33CA4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7BC"/>
    <w:rsid w:val="00002F54"/>
    <w:rsid w:val="00007146"/>
    <w:rsid w:val="00021A2A"/>
    <w:rsid w:val="00071369"/>
    <w:rsid w:val="000B7AED"/>
    <w:rsid w:val="00180A4B"/>
    <w:rsid w:val="001A0732"/>
    <w:rsid w:val="003338B2"/>
    <w:rsid w:val="00375291"/>
    <w:rsid w:val="003E5ED4"/>
    <w:rsid w:val="004517DC"/>
    <w:rsid w:val="00460272"/>
    <w:rsid w:val="00532B7E"/>
    <w:rsid w:val="006D3B9B"/>
    <w:rsid w:val="00741E4C"/>
    <w:rsid w:val="007704F7"/>
    <w:rsid w:val="0079285A"/>
    <w:rsid w:val="00813CD7"/>
    <w:rsid w:val="00876517"/>
    <w:rsid w:val="00900028"/>
    <w:rsid w:val="009631ED"/>
    <w:rsid w:val="00975A1D"/>
    <w:rsid w:val="00A2035D"/>
    <w:rsid w:val="00A40216"/>
    <w:rsid w:val="00AB22AD"/>
    <w:rsid w:val="00B557BC"/>
    <w:rsid w:val="00D62AF5"/>
    <w:rsid w:val="00DC548F"/>
    <w:rsid w:val="00E1350A"/>
    <w:rsid w:val="00E23089"/>
    <w:rsid w:val="00EE50C4"/>
    <w:rsid w:val="00FA717B"/>
    <w:rsid w:val="00FB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62DBE8"/>
  <w15:docId w15:val="{C2DEF7E0-E6C4-48E8-9B69-1B0AFB94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008000"/>
      <w:sz w:val="40"/>
      <w:u w:val="single"/>
      <w:lang w:val="nl-NL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  <w:lang w:val="nl-NL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color w:val="008000"/>
      <w:sz w:val="28"/>
      <w:lang w:val="nl-N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  <w:lang w:val="nl-NL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color w:val="008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rPr>
      <w:sz w:val="28"/>
      <w:lang w:val="nl-NL"/>
    </w:rPr>
  </w:style>
  <w:style w:type="paragraph" w:styleId="ListParagraph">
    <w:name w:val="List Paragraph"/>
    <w:basedOn w:val="Normal"/>
    <w:uiPriority w:val="34"/>
    <w:qFormat/>
    <w:rsid w:val="001A0732"/>
    <w:pPr>
      <w:ind w:left="720"/>
    </w:pPr>
    <w:rPr>
      <w:rFonts w:ascii="Calibri" w:hAnsi="Calibri"/>
      <w:sz w:val="22"/>
      <w:szCs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79285A"/>
    <w:pPr>
      <w:spacing w:before="100" w:beforeAutospacing="1" w:after="100" w:afterAutospacing="1"/>
    </w:pPr>
    <w:rPr>
      <w:rFonts w:eastAsiaTheme="minorEastAsia"/>
      <w:lang w:val="nl-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3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4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925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PulmoPlus</vt:lpstr>
      <vt:lpstr>PulmoPlus</vt:lpstr>
    </vt:vector>
  </TitlesOfParts>
  <Company>Pfizer Ltd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PulmoPlus</dc:title>
  <dc:creator>Marianna Mulder</dc:creator>
  <cp:lastModifiedBy>Bos_van_den,Jan_Willem (HP ComSales) BI-NL-A</cp:lastModifiedBy>
  <cp:revision>2</cp:revision>
  <cp:lastPrinted>2005-10-12T08:23:00Z</cp:lastPrinted>
  <dcterms:created xsi:type="dcterms:W3CDTF">2018-11-29T09:06:00Z</dcterms:created>
  <dcterms:modified xsi:type="dcterms:W3CDTF">2018-11-29T09:06:00Z</dcterms:modified>
</cp:coreProperties>
</file>